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docProps/app.xml" ContentType="application/vnd.openxmlformats-officedocument.extended-properties+xml"/>
  <Override PartName="/word/diagrams/quickStyle1.xml" ContentType="application/vnd.openxmlformats-officedocument.drawingml.diagramStyle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diagrams/colors1.xml" ContentType="application/vnd.openxmlformats-officedocument.drawingml.diagramColor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12848" w:rsidRDefault="009F1B82" w:rsidP="009F1B82">
      <w:pPr>
        <w:jc w:val="center"/>
        <w:rPr>
          <w:sz w:val="40"/>
        </w:rPr>
      </w:pPr>
      <w:r w:rsidRPr="009F1B82">
        <w:rPr>
          <w:sz w:val="40"/>
        </w:rPr>
        <w:t>R</w:t>
      </w:r>
      <w:r w:rsidR="00F12848">
        <w:rPr>
          <w:sz w:val="40"/>
        </w:rPr>
        <w:t>esponse to Intervention (RTI)</w:t>
      </w:r>
    </w:p>
    <w:p w:rsidR="00F12848" w:rsidRDefault="00F12848" w:rsidP="009F1B82">
      <w:pPr>
        <w:jc w:val="center"/>
        <w:rPr>
          <w:sz w:val="40"/>
        </w:rPr>
      </w:pPr>
    </w:p>
    <w:p w:rsidR="009F1B82" w:rsidRPr="00F12848" w:rsidRDefault="00F12848" w:rsidP="009F1B82">
      <w:pPr>
        <w:jc w:val="center"/>
        <w:rPr>
          <w:sz w:val="32"/>
        </w:rPr>
      </w:pPr>
      <w:r>
        <w:rPr>
          <w:sz w:val="40"/>
        </w:rPr>
        <w:t xml:space="preserve"> </w:t>
      </w:r>
      <w:r w:rsidR="009F1B82" w:rsidRPr="009F1B82">
        <w:rPr>
          <w:sz w:val="40"/>
        </w:rPr>
        <w:t xml:space="preserve"> </w:t>
      </w:r>
      <w:r w:rsidR="009F1B82" w:rsidRPr="00F12848">
        <w:rPr>
          <w:sz w:val="32"/>
        </w:rPr>
        <w:t>S.W.O.T. Analysis</w:t>
      </w:r>
    </w:p>
    <w:p w:rsidR="009F1B82" w:rsidRDefault="009F1B82"/>
    <w:p w:rsidR="009F1B82" w:rsidRDefault="009F1B82">
      <w:r w:rsidRPr="00F12848">
        <w:rPr>
          <w:b/>
          <w:color w:val="365F91" w:themeColor="accent1" w:themeShade="BF"/>
        </w:rPr>
        <w:t>MAIN Question:</w:t>
      </w:r>
      <w:r>
        <w:t xml:space="preserve"> If we are looking at implementing RTI within three years at SAS, what internal resources, or infrastructure currently exists?</w:t>
      </w:r>
    </w:p>
    <w:p w:rsidR="009F1B82" w:rsidRDefault="009F1B82"/>
    <w:p w:rsidR="009F1B82" w:rsidRDefault="009F1B82">
      <w:r w:rsidRPr="009F1B82">
        <w:rPr>
          <w:b/>
        </w:rPr>
        <w:t>S.W.O.T</w:t>
      </w:r>
      <w:r>
        <w:t>. (Strengths, Weaknesses, Opportunities, Threats)</w:t>
      </w:r>
    </w:p>
    <w:p w:rsidR="009F1B82" w:rsidRDefault="009F1B82"/>
    <w:p w:rsidR="009F1B82" w:rsidRPr="00F12848" w:rsidRDefault="009F1B82">
      <w:pPr>
        <w:rPr>
          <w:b/>
          <w:i/>
          <w:color w:val="365F91" w:themeColor="accent1" w:themeShade="BF"/>
        </w:rPr>
      </w:pPr>
      <w:r w:rsidRPr="00F12848">
        <w:rPr>
          <w:b/>
          <w:i/>
          <w:color w:val="365F91" w:themeColor="accent1" w:themeShade="BF"/>
        </w:rPr>
        <w:t>Guiding Questions for the SWOT analysis</w:t>
      </w:r>
    </w:p>
    <w:p w:rsidR="009F1B82" w:rsidRDefault="009F1B82"/>
    <w:p w:rsidR="009F1B82" w:rsidRPr="009F1B82" w:rsidRDefault="009F1B82">
      <w:pPr>
        <w:rPr>
          <w:b/>
          <w:u w:val="single"/>
        </w:rPr>
      </w:pPr>
      <w:r w:rsidRPr="009F1B82">
        <w:rPr>
          <w:b/>
          <w:u w:val="single"/>
        </w:rPr>
        <w:t>Strengths</w:t>
      </w:r>
    </w:p>
    <w:p w:rsidR="009F1B82" w:rsidRDefault="009F1B82"/>
    <w:p w:rsidR="009F1B82" w:rsidRDefault="009F1B82" w:rsidP="009F1B82">
      <w:pPr>
        <w:pStyle w:val="ListParagraph"/>
        <w:numPr>
          <w:ilvl w:val="0"/>
          <w:numId w:val="1"/>
        </w:numPr>
      </w:pPr>
      <w:r>
        <w:t>What advantages do we have?</w:t>
      </w:r>
    </w:p>
    <w:p w:rsidR="009F1B82" w:rsidRDefault="009F1B82" w:rsidP="009F1B82">
      <w:pPr>
        <w:pStyle w:val="ListParagraph"/>
        <w:numPr>
          <w:ilvl w:val="0"/>
          <w:numId w:val="1"/>
        </w:numPr>
      </w:pPr>
      <w:r>
        <w:t>What do we better than anyone else?</w:t>
      </w:r>
    </w:p>
    <w:p w:rsidR="009F1B82" w:rsidRDefault="009F1B82" w:rsidP="009F1B82">
      <w:pPr>
        <w:pStyle w:val="ListParagraph"/>
        <w:numPr>
          <w:ilvl w:val="0"/>
          <w:numId w:val="1"/>
        </w:numPr>
      </w:pPr>
      <w:r>
        <w:t>What are our low-cost resources?</w:t>
      </w:r>
    </w:p>
    <w:p w:rsidR="009F1B82" w:rsidRDefault="009F1B82" w:rsidP="009F1B82">
      <w:pPr>
        <w:pStyle w:val="ListParagraph"/>
        <w:numPr>
          <w:ilvl w:val="0"/>
          <w:numId w:val="1"/>
        </w:numPr>
      </w:pPr>
      <w:r>
        <w:t>What would other schools say we are good at?</w:t>
      </w:r>
    </w:p>
    <w:p w:rsidR="009F1B82" w:rsidRDefault="009F1B82"/>
    <w:p w:rsidR="009F1B82" w:rsidRPr="009F1B82" w:rsidRDefault="009F1B82">
      <w:pPr>
        <w:rPr>
          <w:b/>
          <w:u w:val="single"/>
        </w:rPr>
      </w:pPr>
      <w:r w:rsidRPr="009F1B82">
        <w:rPr>
          <w:b/>
          <w:u w:val="single"/>
        </w:rPr>
        <w:t>Weaknesses</w:t>
      </w:r>
    </w:p>
    <w:p w:rsidR="009F1B82" w:rsidRDefault="009F1B82"/>
    <w:p w:rsidR="009F1B82" w:rsidRDefault="009F1B82" w:rsidP="009F1B82">
      <w:pPr>
        <w:pStyle w:val="ListParagraph"/>
        <w:numPr>
          <w:ilvl w:val="0"/>
          <w:numId w:val="2"/>
        </w:numPr>
      </w:pPr>
      <w:r>
        <w:t>How could we improve?</w:t>
      </w:r>
    </w:p>
    <w:p w:rsidR="009F1B82" w:rsidRDefault="009F1B82" w:rsidP="009F1B82">
      <w:pPr>
        <w:pStyle w:val="ListParagraph"/>
        <w:numPr>
          <w:ilvl w:val="0"/>
          <w:numId w:val="2"/>
        </w:numPr>
      </w:pPr>
      <w:r>
        <w:t>What should we avoid?</w:t>
      </w:r>
    </w:p>
    <w:p w:rsidR="009F1B82" w:rsidRDefault="009F1B82" w:rsidP="009F1B82">
      <w:pPr>
        <w:pStyle w:val="ListParagraph"/>
        <w:numPr>
          <w:ilvl w:val="0"/>
          <w:numId w:val="2"/>
        </w:numPr>
      </w:pPr>
      <w:r>
        <w:t>What would cause us to lose students &amp; support?</w:t>
      </w:r>
    </w:p>
    <w:p w:rsidR="009F1B82" w:rsidRDefault="009F1B82" w:rsidP="009F1B82">
      <w:pPr>
        <w:pStyle w:val="ListParagraph"/>
        <w:numPr>
          <w:ilvl w:val="0"/>
          <w:numId w:val="2"/>
        </w:numPr>
      </w:pPr>
      <w:r>
        <w:t>What would an RTI school point out as our weaknesses?</w:t>
      </w:r>
    </w:p>
    <w:p w:rsidR="009F1B82" w:rsidRDefault="009F1B82"/>
    <w:p w:rsidR="009F1B82" w:rsidRPr="009F1B82" w:rsidRDefault="009F1B82">
      <w:pPr>
        <w:rPr>
          <w:b/>
          <w:u w:val="single"/>
        </w:rPr>
      </w:pPr>
      <w:r w:rsidRPr="009F1B82">
        <w:rPr>
          <w:b/>
          <w:u w:val="single"/>
        </w:rPr>
        <w:t>Opportunities</w:t>
      </w:r>
    </w:p>
    <w:p w:rsidR="009F1B82" w:rsidRDefault="009F1B82"/>
    <w:p w:rsidR="009F1B82" w:rsidRDefault="009F1B82" w:rsidP="009F1B82">
      <w:pPr>
        <w:pStyle w:val="ListParagraph"/>
        <w:numPr>
          <w:ilvl w:val="0"/>
          <w:numId w:val="3"/>
        </w:numPr>
      </w:pPr>
      <w:r>
        <w:t>What resources exist that we could use?</w:t>
      </w:r>
    </w:p>
    <w:p w:rsidR="009F1B82" w:rsidRDefault="009F1B82" w:rsidP="009F1B82">
      <w:pPr>
        <w:pStyle w:val="ListParagraph"/>
        <w:numPr>
          <w:ilvl w:val="0"/>
          <w:numId w:val="3"/>
        </w:numPr>
      </w:pPr>
      <w:r>
        <w:t>What models, other trends or best practices exist that we could adopt?</w:t>
      </w:r>
    </w:p>
    <w:p w:rsidR="009F1B82" w:rsidRDefault="009F1B82" w:rsidP="009F1B82">
      <w:pPr>
        <w:pStyle w:val="ListParagraph"/>
        <w:numPr>
          <w:ilvl w:val="0"/>
          <w:numId w:val="3"/>
        </w:numPr>
      </w:pPr>
      <w:r>
        <w:t>How could we leverage our existing technology?</w:t>
      </w:r>
    </w:p>
    <w:p w:rsidR="009F1B82" w:rsidRDefault="009F1B82" w:rsidP="009F1B82">
      <w:pPr>
        <w:pStyle w:val="ListParagraph"/>
        <w:numPr>
          <w:ilvl w:val="0"/>
          <w:numId w:val="3"/>
        </w:numPr>
      </w:pPr>
      <w:r>
        <w:t>Are there any foreseeable changes for our students, or demographics, community or government?</w:t>
      </w:r>
    </w:p>
    <w:p w:rsidR="009F1B82" w:rsidRDefault="009F1B82"/>
    <w:p w:rsidR="009F1B82" w:rsidRPr="009F1B82" w:rsidRDefault="009F1B82">
      <w:pPr>
        <w:rPr>
          <w:b/>
          <w:u w:val="single"/>
        </w:rPr>
      </w:pPr>
      <w:r w:rsidRPr="009F1B82">
        <w:rPr>
          <w:b/>
          <w:u w:val="single"/>
        </w:rPr>
        <w:t>Threats</w:t>
      </w:r>
    </w:p>
    <w:p w:rsidR="009F1B82" w:rsidRDefault="009F1B82"/>
    <w:p w:rsidR="009F1B82" w:rsidRDefault="009F1B82" w:rsidP="009F1B82">
      <w:pPr>
        <w:pStyle w:val="ListParagraph"/>
        <w:numPr>
          <w:ilvl w:val="0"/>
          <w:numId w:val="4"/>
        </w:numPr>
      </w:pPr>
      <w:r>
        <w:t>What are the external obstacles that could be imposed upon us?</w:t>
      </w:r>
    </w:p>
    <w:p w:rsidR="009F1B82" w:rsidRDefault="009F1B82" w:rsidP="009F1B82">
      <w:pPr>
        <w:pStyle w:val="ListParagraph"/>
        <w:numPr>
          <w:ilvl w:val="0"/>
          <w:numId w:val="4"/>
        </w:numPr>
      </w:pPr>
      <w:r>
        <w:t>How would implementing RTI affect our reputation in the external community?</w:t>
      </w:r>
    </w:p>
    <w:p w:rsidR="009F1B82" w:rsidRDefault="009F1B82"/>
    <w:p w:rsidR="009F1B82" w:rsidRDefault="009F1B82">
      <w:r w:rsidRPr="009F1B82">
        <w:drawing>
          <wp:inline distT="0" distB="0" distL="0" distR="0">
            <wp:extent cx="5269865" cy="7543800"/>
            <wp:effectExtent l="76200" t="0" r="64135" b="0"/>
            <wp:docPr id="2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9F1B82" w:rsidSect="009F1B82">
      <w:pgSz w:w="11899" w:h="16838"/>
      <w:pgMar w:top="1440" w:right="1800" w:bottom="1440" w:left="180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932495F"/>
    <w:multiLevelType w:val="hybridMultilevel"/>
    <w:tmpl w:val="3014BDB8"/>
    <w:lvl w:ilvl="0" w:tplc="8FE02D92">
      <w:numFmt w:val="bullet"/>
      <w:lvlText w:val=""/>
      <w:lvlJc w:val="left"/>
      <w:pPr>
        <w:ind w:left="5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51F19"/>
    <w:multiLevelType w:val="hybridMultilevel"/>
    <w:tmpl w:val="58460D6E"/>
    <w:lvl w:ilvl="0" w:tplc="8FE02D92">
      <w:numFmt w:val="bullet"/>
      <w:lvlText w:val=""/>
      <w:lvlJc w:val="left"/>
      <w:pPr>
        <w:ind w:left="5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B1943"/>
    <w:multiLevelType w:val="hybridMultilevel"/>
    <w:tmpl w:val="9C969202"/>
    <w:lvl w:ilvl="0" w:tplc="8FE02D92">
      <w:numFmt w:val="bullet"/>
      <w:lvlText w:val=""/>
      <w:lvlJc w:val="left"/>
      <w:pPr>
        <w:ind w:left="5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6A7FA3"/>
    <w:multiLevelType w:val="hybridMultilevel"/>
    <w:tmpl w:val="BFFE0E4E"/>
    <w:lvl w:ilvl="0" w:tplc="8FE02D92">
      <w:numFmt w:val="bullet"/>
      <w:lvlText w:val=""/>
      <w:lvlJc w:val="left"/>
      <w:pPr>
        <w:ind w:left="5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F1B82"/>
    <w:rsid w:val="009F1B82"/>
    <w:rsid w:val="00F12848"/>
  </w:rsids>
  <m:mathPr>
    <m:mathFont m:val="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F1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158BFBC-4581-EE46-9631-5EF579A1AD89}" type="doc">
      <dgm:prSet loTypeId="urn:microsoft.com/office/officeart/2005/8/layout/hList1" loCatId="list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81AFA72-C71F-8F4B-BEEA-C67BB10771E0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>
              <a:effectLst>
                <a:glow rad="228600">
                  <a:schemeClr val="accent1">
                    <a:alpha val="75000"/>
                  </a:schemeClr>
                </a:glow>
              </a:effectLst>
            </a:rPr>
            <a:t>Strengths</a:t>
          </a:r>
        </a:p>
      </dgm:t>
    </dgm:pt>
    <dgm:pt modelId="{A884A029-8B82-FD4D-8D4D-012B82DDC1DE}" type="parTrans" cxnId="{684A6595-EFCB-294F-9854-C2AC75E0FA2B}">
      <dgm:prSet/>
      <dgm:spPr/>
      <dgm:t>
        <a:bodyPr/>
        <a:lstStyle/>
        <a:p>
          <a:endParaRPr lang="en-US"/>
        </a:p>
      </dgm:t>
    </dgm:pt>
    <dgm:pt modelId="{1F89E9E2-683D-7743-B1D7-505088B7A46A}" type="sibTrans" cxnId="{684A6595-EFCB-294F-9854-C2AC75E0FA2B}">
      <dgm:prSet/>
      <dgm:spPr/>
      <dgm:t>
        <a:bodyPr/>
        <a:lstStyle/>
        <a:p>
          <a:endParaRPr lang="en-US"/>
        </a:p>
      </dgm:t>
    </dgm:pt>
    <dgm:pt modelId="{DFD7EDE4-565D-A643-8867-9B531B5A5B9C}">
      <dgm:prSet phldrT="[Text]"/>
      <dgm:spPr/>
      <dgm:t>
        <a:bodyPr/>
        <a:lstStyle/>
        <a:p>
          <a:r>
            <a:rPr lang="en-US"/>
            <a:t>A reputation for implementing good educational pieces into our school community.</a:t>
          </a:r>
        </a:p>
      </dgm:t>
    </dgm:pt>
    <dgm:pt modelId="{A951A4A3-3381-4F44-97FB-9CDC0B400483}" type="parTrans" cxnId="{18981103-F916-AE48-B733-3A17F24D914A}">
      <dgm:prSet/>
      <dgm:spPr/>
      <dgm:t>
        <a:bodyPr/>
        <a:lstStyle/>
        <a:p>
          <a:endParaRPr lang="en-US"/>
        </a:p>
      </dgm:t>
    </dgm:pt>
    <dgm:pt modelId="{A5430ABB-F1BC-8A42-AE09-7644D6ABEF74}" type="sibTrans" cxnId="{18981103-F916-AE48-B733-3A17F24D914A}">
      <dgm:prSet/>
      <dgm:spPr/>
      <dgm:t>
        <a:bodyPr/>
        <a:lstStyle/>
        <a:p>
          <a:endParaRPr lang="en-US"/>
        </a:p>
      </dgm:t>
    </dgm:pt>
    <dgm:pt modelId="{90383B1D-246D-EC4E-BEAB-EDB4D7D7D16D}">
      <dgm:prSet phldrT="[Text]"/>
      <dgm:spPr/>
      <dgm:t>
        <a:bodyPr/>
        <a:lstStyle/>
        <a:p>
          <a:r>
            <a:rPr lang="en-US"/>
            <a:t>We hire a highly competent and professional faculty.</a:t>
          </a:r>
        </a:p>
      </dgm:t>
    </dgm:pt>
    <dgm:pt modelId="{E70C73FB-6819-574A-8BB3-1E6386E75C75}" type="parTrans" cxnId="{BFCCF5EA-C54E-1141-A276-61FF3C065A61}">
      <dgm:prSet/>
      <dgm:spPr/>
      <dgm:t>
        <a:bodyPr/>
        <a:lstStyle/>
        <a:p>
          <a:endParaRPr lang="en-US"/>
        </a:p>
      </dgm:t>
    </dgm:pt>
    <dgm:pt modelId="{55BB64AB-8DED-0F49-8F62-48ECF6A9EF38}" type="sibTrans" cxnId="{BFCCF5EA-C54E-1141-A276-61FF3C065A61}">
      <dgm:prSet/>
      <dgm:spPr/>
      <dgm:t>
        <a:bodyPr/>
        <a:lstStyle/>
        <a:p>
          <a:endParaRPr lang="en-US"/>
        </a:p>
      </dgm:t>
    </dgm:pt>
    <dgm:pt modelId="{9C70E3CF-E72E-CF43-8DC9-87CE9B050C99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>
              <a:effectLst>
                <a:glow rad="228600">
                  <a:schemeClr val="accent2">
                    <a:alpha val="75000"/>
                  </a:schemeClr>
                </a:glow>
              </a:effectLst>
            </a:rPr>
            <a:t>Weaknesses</a:t>
          </a:r>
        </a:p>
      </dgm:t>
    </dgm:pt>
    <dgm:pt modelId="{1CA85ADC-4426-4446-8DB1-17935A935735}" type="parTrans" cxnId="{AC2B3190-4265-5242-9662-3D065914E64D}">
      <dgm:prSet/>
      <dgm:spPr/>
      <dgm:t>
        <a:bodyPr/>
        <a:lstStyle/>
        <a:p>
          <a:endParaRPr lang="en-US"/>
        </a:p>
      </dgm:t>
    </dgm:pt>
    <dgm:pt modelId="{546DED62-10F9-E145-8B6F-96F35E4723FC}" type="sibTrans" cxnId="{AC2B3190-4265-5242-9662-3D065914E64D}">
      <dgm:prSet/>
      <dgm:spPr/>
      <dgm:t>
        <a:bodyPr/>
        <a:lstStyle/>
        <a:p>
          <a:endParaRPr lang="en-US"/>
        </a:p>
      </dgm:t>
    </dgm:pt>
    <dgm:pt modelId="{6A286CA3-6C3E-F241-8714-A19BC44C7B1F}">
      <dgm:prSet phldrT="[Text]"/>
      <dgm:spPr/>
      <dgm:t>
        <a:bodyPr/>
        <a:lstStyle/>
        <a:p>
          <a:r>
            <a:rPr lang="en-US"/>
            <a:t>We go to fast - PACE</a:t>
          </a:r>
        </a:p>
      </dgm:t>
    </dgm:pt>
    <dgm:pt modelId="{1FC872AD-65E8-4844-9D6B-DBA9FC762A2F}" type="parTrans" cxnId="{D4477689-45E5-3F49-8B1E-1ADD835E8B44}">
      <dgm:prSet/>
      <dgm:spPr/>
      <dgm:t>
        <a:bodyPr/>
        <a:lstStyle/>
        <a:p>
          <a:endParaRPr lang="en-US"/>
        </a:p>
      </dgm:t>
    </dgm:pt>
    <dgm:pt modelId="{C036C81E-6B1C-5E48-9A1C-01F3D2525E19}" type="sibTrans" cxnId="{D4477689-45E5-3F49-8B1E-1ADD835E8B44}">
      <dgm:prSet/>
      <dgm:spPr/>
      <dgm:t>
        <a:bodyPr/>
        <a:lstStyle/>
        <a:p>
          <a:endParaRPr lang="en-US"/>
        </a:p>
      </dgm:t>
    </dgm:pt>
    <dgm:pt modelId="{18D48370-DACD-BC47-8074-AC97D739EB9D}">
      <dgm:prSet phldrT="[Text]"/>
      <dgm:spPr/>
      <dgm:t>
        <a:bodyPr/>
        <a:lstStyle/>
        <a:p>
          <a:r>
            <a:rPr lang="en-US"/>
            <a:t>Just another initiative</a:t>
          </a:r>
        </a:p>
      </dgm:t>
    </dgm:pt>
    <dgm:pt modelId="{B4F06BAF-0E60-FB4B-AAA6-BB16E4F16F32}" type="parTrans" cxnId="{B5E4CB80-7681-A148-A436-624361D382B2}">
      <dgm:prSet/>
      <dgm:spPr/>
      <dgm:t>
        <a:bodyPr/>
        <a:lstStyle/>
        <a:p>
          <a:endParaRPr lang="en-US"/>
        </a:p>
      </dgm:t>
    </dgm:pt>
    <dgm:pt modelId="{5E9364B2-C96A-9B44-9CC0-55EE859ED6BE}" type="sibTrans" cxnId="{B5E4CB80-7681-A148-A436-624361D382B2}">
      <dgm:prSet/>
      <dgm:spPr/>
      <dgm:t>
        <a:bodyPr/>
        <a:lstStyle/>
        <a:p>
          <a:endParaRPr lang="en-US"/>
        </a:p>
      </dgm:t>
    </dgm:pt>
    <dgm:pt modelId="{44EA7950-335C-F343-BB2C-DCD9CAAD3014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>
              <a:effectLst>
                <a:glow rad="228600">
                  <a:schemeClr val="accent3">
                    <a:alpha val="75000"/>
                  </a:schemeClr>
                </a:glow>
              </a:effectLst>
            </a:rPr>
            <a:t>Opportunities</a:t>
          </a:r>
        </a:p>
      </dgm:t>
    </dgm:pt>
    <dgm:pt modelId="{E6AF1910-6233-B846-BAEE-8EAFAB5E1904}" type="parTrans" cxnId="{2B4536F1-E3DA-744E-B406-AF80EF7CF970}">
      <dgm:prSet/>
      <dgm:spPr/>
      <dgm:t>
        <a:bodyPr/>
        <a:lstStyle/>
        <a:p>
          <a:endParaRPr lang="en-US"/>
        </a:p>
      </dgm:t>
    </dgm:pt>
    <dgm:pt modelId="{2FDB7512-AB4B-DE43-BEF2-288C677FB5C2}" type="sibTrans" cxnId="{2B4536F1-E3DA-744E-B406-AF80EF7CF970}">
      <dgm:prSet/>
      <dgm:spPr/>
      <dgm:t>
        <a:bodyPr/>
        <a:lstStyle/>
        <a:p>
          <a:endParaRPr lang="en-US"/>
        </a:p>
      </dgm:t>
    </dgm:pt>
    <dgm:pt modelId="{2C015939-1161-924E-9B21-3397B64CA463}">
      <dgm:prSet phldrT="[Text]"/>
      <dgm:spPr/>
      <dgm:t>
        <a:bodyPr/>
        <a:lstStyle/>
        <a:p>
          <a:r>
            <a:rPr lang="en-US"/>
            <a:t>External support / experts</a:t>
          </a:r>
        </a:p>
      </dgm:t>
    </dgm:pt>
    <dgm:pt modelId="{CF282287-8564-2048-85B6-47908AFF7B4C}" type="parTrans" cxnId="{EB951E7E-FCF9-B94D-838D-48CD6F9727DD}">
      <dgm:prSet/>
      <dgm:spPr/>
      <dgm:t>
        <a:bodyPr/>
        <a:lstStyle/>
        <a:p>
          <a:endParaRPr lang="en-US"/>
        </a:p>
      </dgm:t>
    </dgm:pt>
    <dgm:pt modelId="{16643D05-D64E-0C45-BECF-3BDD076D8652}" type="sibTrans" cxnId="{EB951E7E-FCF9-B94D-838D-48CD6F9727DD}">
      <dgm:prSet/>
      <dgm:spPr/>
      <dgm:t>
        <a:bodyPr/>
        <a:lstStyle/>
        <a:p>
          <a:endParaRPr lang="en-US"/>
        </a:p>
      </dgm:t>
    </dgm:pt>
    <dgm:pt modelId="{E1EEBFD8-1697-0241-A98D-FA1DC1753303}">
      <dgm:prSet phldrT="[Text]"/>
      <dgm:spPr/>
      <dgm:t>
        <a:bodyPr/>
        <a:lstStyle/>
        <a:p>
          <a:r>
            <a:rPr lang="en-US"/>
            <a:t>Populations shifts as more and more Western-based companies come to Shanghai</a:t>
          </a:r>
        </a:p>
      </dgm:t>
    </dgm:pt>
    <dgm:pt modelId="{9D2FA906-1E7A-3745-AC3A-18C672E5B122}" type="parTrans" cxnId="{B77665EC-A5AC-544E-AB6F-4F19343861A8}">
      <dgm:prSet/>
      <dgm:spPr/>
      <dgm:t>
        <a:bodyPr/>
        <a:lstStyle/>
        <a:p>
          <a:endParaRPr lang="en-US"/>
        </a:p>
      </dgm:t>
    </dgm:pt>
    <dgm:pt modelId="{190C512B-0F45-4742-9EAF-159BA1FD535F}" type="sibTrans" cxnId="{B77665EC-A5AC-544E-AB6F-4F19343861A8}">
      <dgm:prSet/>
      <dgm:spPr/>
      <dgm:t>
        <a:bodyPr/>
        <a:lstStyle/>
        <a:p>
          <a:endParaRPr lang="en-US"/>
        </a:p>
      </dgm:t>
    </dgm:pt>
    <dgm:pt modelId="{711B3F7E-EB08-2546-8254-9F470AB1C6B0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>
              <a:effectLst>
                <a:glow rad="228600">
                  <a:schemeClr val="accent4">
                    <a:alpha val="75000"/>
                  </a:schemeClr>
                </a:glow>
              </a:effectLst>
            </a:rPr>
            <a:t>Threats</a:t>
          </a:r>
        </a:p>
      </dgm:t>
    </dgm:pt>
    <dgm:pt modelId="{FFBF58A0-3A8B-F143-8F72-CFEDC62F7E01}" type="parTrans" cxnId="{2CA3655E-2AC8-B448-8DBD-910B9D7E6153}">
      <dgm:prSet/>
      <dgm:spPr/>
      <dgm:t>
        <a:bodyPr/>
        <a:lstStyle/>
        <a:p>
          <a:endParaRPr lang="en-US"/>
        </a:p>
      </dgm:t>
    </dgm:pt>
    <dgm:pt modelId="{D10543AB-E80D-6940-BA05-9655477760FB}" type="sibTrans" cxnId="{2CA3655E-2AC8-B448-8DBD-910B9D7E6153}">
      <dgm:prSet/>
      <dgm:spPr/>
      <dgm:t>
        <a:bodyPr/>
        <a:lstStyle/>
        <a:p>
          <a:endParaRPr lang="en-US"/>
        </a:p>
      </dgm:t>
    </dgm:pt>
    <dgm:pt modelId="{FE215C05-ED2D-8D4B-B307-3FF4CAFC89EA}">
      <dgm:prSet phldrT="[Text]"/>
      <dgm:spPr/>
      <dgm:t>
        <a:bodyPr/>
        <a:lstStyle/>
        <a:p>
          <a:r>
            <a:rPr lang="en-US"/>
            <a:t>Reliable access to online resources</a:t>
          </a:r>
        </a:p>
      </dgm:t>
    </dgm:pt>
    <dgm:pt modelId="{56023BBE-644B-0D4E-A315-F4769CC23319}" type="parTrans" cxnId="{59524F20-08D8-4B4D-B03C-FE9BDD0E00DF}">
      <dgm:prSet/>
      <dgm:spPr/>
      <dgm:t>
        <a:bodyPr/>
        <a:lstStyle/>
        <a:p>
          <a:endParaRPr lang="en-US"/>
        </a:p>
      </dgm:t>
    </dgm:pt>
    <dgm:pt modelId="{FF69EA9F-4515-6B42-8F72-0FB2730DE364}" type="sibTrans" cxnId="{59524F20-08D8-4B4D-B03C-FE9BDD0E00DF}">
      <dgm:prSet/>
      <dgm:spPr/>
      <dgm:t>
        <a:bodyPr/>
        <a:lstStyle/>
        <a:p>
          <a:endParaRPr lang="en-US"/>
        </a:p>
      </dgm:t>
    </dgm:pt>
    <dgm:pt modelId="{293D9A18-FD3C-9B4F-BF0D-89EEA3EA9D24}">
      <dgm:prSet phldrT="[Text]"/>
      <dgm:spPr/>
      <dgm:t>
        <a:bodyPr/>
        <a:lstStyle/>
        <a:p>
          <a:r>
            <a:rPr lang="en-US"/>
            <a:t>Strong leadership.</a:t>
          </a:r>
        </a:p>
      </dgm:t>
    </dgm:pt>
    <dgm:pt modelId="{3CF79CA6-6B2D-D545-826A-9534E0F03F8C}" type="parTrans" cxnId="{494609A4-7EA3-CD4B-B4A0-966806147A4E}">
      <dgm:prSet/>
      <dgm:spPr/>
      <dgm:t>
        <a:bodyPr/>
        <a:lstStyle/>
        <a:p>
          <a:endParaRPr lang="en-US"/>
        </a:p>
      </dgm:t>
    </dgm:pt>
    <dgm:pt modelId="{348196D9-416C-AE4B-A93D-334F8B74D7ED}" type="sibTrans" cxnId="{494609A4-7EA3-CD4B-B4A0-966806147A4E}">
      <dgm:prSet/>
      <dgm:spPr/>
      <dgm:t>
        <a:bodyPr/>
        <a:lstStyle/>
        <a:p>
          <a:endParaRPr lang="en-US"/>
        </a:p>
      </dgm:t>
    </dgm:pt>
    <dgm:pt modelId="{F0626602-F72C-6E45-AFE1-8CF14F7DA23A}">
      <dgm:prSet phldrT="[Text]"/>
      <dgm:spPr/>
      <dgm:t>
        <a:bodyPr/>
        <a:lstStyle/>
        <a:p>
          <a:r>
            <a:rPr lang="en-US"/>
            <a:t>Resources - Years of teaching experience.</a:t>
          </a:r>
        </a:p>
      </dgm:t>
    </dgm:pt>
    <dgm:pt modelId="{B75BEA03-C92B-EC41-9900-26F94D3DEF79}" type="parTrans" cxnId="{63686A20-4C07-4F44-BADF-36B575CD9881}">
      <dgm:prSet/>
      <dgm:spPr/>
      <dgm:t>
        <a:bodyPr/>
        <a:lstStyle/>
        <a:p>
          <a:endParaRPr lang="en-US"/>
        </a:p>
      </dgm:t>
    </dgm:pt>
    <dgm:pt modelId="{3D745F5B-D870-374B-A161-587E44697374}" type="sibTrans" cxnId="{63686A20-4C07-4F44-BADF-36B575CD9881}">
      <dgm:prSet/>
      <dgm:spPr/>
      <dgm:t>
        <a:bodyPr/>
        <a:lstStyle/>
        <a:p>
          <a:endParaRPr lang="en-US"/>
        </a:p>
      </dgm:t>
    </dgm:pt>
    <dgm:pt modelId="{B5256703-B491-A24B-B756-917CC3AE134E}">
      <dgm:prSet phldrT="[Text]"/>
      <dgm:spPr/>
      <dgm:t>
        <a:bodyPr/>
        <a:lstStyle/>
        <a:p>
          <a:r>
            <a:rPr lang="en-US"/>
            <a:t>Professional Development opportunities</a:t>
          </a:r>
        </a:p>
      </dgm:t>
    </dgm:pt>
    <dgm:pt modelId="{23401DDE-BF99-AC48-9C2E-D856A36CA413}" type="parTrans" cxnId="{9EDA6834-9024-C345-A35E-4EB4AB203346}">
      <dgm:prSet/>
      <dgm:spPr/>
      <dgm:t>
        <a:bodyPr/>
        <a:lstStyle/>
        <a:p>
          <a:endParaRPr lang="en-US"/>
        </a:p>
      </dgm:t>
    </dgm:pt>
    <dgm:pt modelId="{2F690D77-FEFC-C341-A0E7-DF5FEC6FE547}" type="sibTrans" cxnId="{9EDA6834-9024-C345-A35E-4EB4AB203346}">
      <dgm:prSet/>
      <dgm:spPr/>
      <dgm:t>
        <a:bodyPr/>
        <a:lstStyle/>
        <a:p>
          <a:endParaRPr lang="en-US"/>
        </a:p>
      </dgm:t>
    </dgm:pt>
    <dgm:pt modelId="{0F68BA16-DED8-6848-8FA5-E2A149F82498}">
      <dgm:prSet phldrT="[Text]"/>
      <dgm:spPr/>
      <dgm:t>
        <a:bodyPr/>
        <a:lstStyle/>
        <a:p>
          <a:r>
            <a:rPr lang="en-US"/>
            <a:t>Amazing support teams that communicate with one another.</a:t>
          </a:r>
        </a:p>
      </dgm:t>
    </dgm:pt>
    <dgm:pt modelId="{31DA1E49-6DED-1146-820F-C8F723917405}" type="parTrans" cxnId="{2606240F-DCEA-4F43-9061-B002D699B618}">
      <dgm:prSet/>
      <dgm:spPr/>
      <dgm:t>
        <a:bodyPr/>
        <a:lstStyle/>
        <a:p>
          <a:endParaRPr lang="en-US"/>
        </a:p>
      </dgm:t>
    </dgm:pt>
    <dgm:pt modelId="{59E73A28-618D-C240-9CE7-1B584A98D2F2}" type="sibTrans" cxnId="{2606240F-DCEA-4F43-9061-B002D699B618}">
      <dgm:prSet/>
      <dgm:spPr/>
      <dgm:t>
        <a:bodyPr/>
        <a:lstStyle/>
        <a:p>
          <a:endParaRPr lang="en-US"/>
        </a:p>
      </dgm:t>
    </dgm:pt>
    <dgm:pt modelId="{F8360F47-3D81-C044-B134-4D2EDF82DB89}">
      <dgm:prSet phldrT="[Text]"/>
      <dgm:spPr/>
      <dgm:t>
        <a:bodyPr/>
        <a:lstStyle/>
        <a:p>
          <a:r>
            <a:rPr lang="en-US"/>
            <a:t>We have a "can-do" attitude and find the financial resources when necessary.</a:t>
          </a:r>
        </a:p>
      </dgm:t>
    </dgm:pt>
    <dgm:pt modelId="{97233584-5372-EC4D-BED3-354CDEDFA384}" type="parTrans" cxnId="{056845BE-8EF0-5C47-B575-93D2E12FF267}">
      <dgm:prSet/>
      <dgm:spPr/>
      <dgm:t>
        <a:bodyPr/>
        <a:lstStyle/>
        <a:p>
          <a:endParaRPr lang="en-US"/>
        </a:p>
      </dgm:t>
    </dgm:pt>
    <dgm:pt modelId="{0F2F3687-3378-0F4A-AA79-CB750DE8FB9A}" type="sibTrans" cxnId="{056845BE-8EF0-5C47-B575-93D2E12FF267}">
      <dgm:prSet/>
      <dgm:spPr/>
      <dgm:t>
        <a:bodyPr/>
        <a:lstStyle/>
        <a:p>
          <a:endParaRPr lang="en-US"/>
        </a:p>
      </dgm:t>
    </dgm:pt>
    <dgm:pt modelId="{A12CA452-B838-9448-B02C-16A8E56DD1EC}">
      <dgm:prSet phldrT="[Text]"/>
      <dgm:spPr/>
      <dgm:t>
        <a:bodyPr/>
        <a:lstStyle/>
        <a:p>
          <a:r>
            <a:rPr lang="en-US"/>
            <a:t>Turnover of staff &amp; students</a:t>
          </a:r>
        </a:p>
      </dgm:t>
    </dgm:pt>
    <dgm:pt modelId="{F870F168-633C-0A4D-B31D-52EA9C6194AC}" type="parTrans" cxnId="{C6CA46ED-727A-2C4A-9B27-2C2FD5AD4C2E}">
      <dgm:prSet/>
      <dgm:spPr/>
      <dgm:t>
        <a:bodyPr/>
        <a:lstStyle/>
        <a:p>
          <a:endParaRPr lang="en-US"/>
        </a:p>
      </dgm:t>
    </dgm:pt>
    <dgm:pt modelId="{EE03A3D8-1B5D-5D45-A7FB-31CFFB41F094}" type="sibTrans" cxnId="{C6CA46ED-727A-2C4A-9B27-2C2FD5AD4C2E}">
      <dgm:prSet/>
      <dgm:spPr/>
      <dgm:t>
        <a:bodyPr/>
        <a:lstStyle/>
        <a:p>
          <a:endParaRPr lang="en-US"/>
        </a:p>
      </dgm:t>
    </dgm:pt>
    <dgm:pt modelId="{3F0A002B-19EE-0142-A1BF-DBCDF56DC883}">
      <dgm:prSet phldrT="[Text]"/>
      <dgm:spPr/>
      <dgm:t>
        <a:bodyPr/>
        <a:lstStyle/>
        <a:p>
          <a:r>
            <a:rPr lang="en-US"/>
            <a:t>Transferring students</a:t>
          </a:r>
        </a:p>
      </dgm:t>
    </dgm:pt>
    <dgm:pt modelId="{4FD8F3B5-0608-094F-A3C2-12C0D0F609E6}" type="parTrans" cxnId="{9960FAC1-865F-7848-9D85-38305E07D0D9}">
      <dgm:prSet/>
      <dgm:spPr/>
      <dgm:t>
        <a:bodyPr/>
        <a:lstStyle/>
        <a:p>
          <a:endParaRPr lang="en-US"/>
        </a:p>
      </dgm:t>
    </dgm:pt>
    <dgm:pt modelId="{56197C6E-E24B-014C-8E19-7E480E5DC622}" type="sibTrans" cxnId="{9960FAC1-865F-7848-9D85-38305E07D0D9}">
      <dgm:prSet/>
      <dgm:spPr/>
      <dgm:t>
        <a:bodyPr/>
        <a:lstStyle/>
        <a:p>
          <a:endParaRPr lang="en-US"/>
        </a:p>
      </dgm:t>
    </dgm:pt>
    <dgm:pt modelId="{65323E1A-601D-9C40-BF21-BA22B5C77D02}">
      <dgm:prSet phldrT="[Text]"/>
      <dgm:spPr/>
      <dgm:t>
        <a:bodyPr/>
        <a:lstStyle/>
        <a:p>
          <a:r>
            <a:rPr lang="en-US"/>
            <a:t>Perception in the parent community that we are not eleite.</a:t>
          </a:r>
        </a:p>
      </dgm:t>
    </dgm:pt>
    <dgm:pt modelId="{D4E70EE0-3B27-0F40-84D4-46B0048D2458}" type="parTrans" cxnId="{DDC194AA-ECA5-CC47-8FAD-AED84EC1A166}">
      <dgm:prSet/>
      <dgm:spPr/>
      <dgm:t>
        <a:bodyPr/>
        <a:lstStyle/>
        <a:p>
          <a:endParaRPr lang="en-US"/>
        </a:p>
      </dgm:t>
    </dgm:pt>
    <dgm:pt modelId="{649960FE-4091-6648-A646-AE8BC91CAA0A}" type="sibTrans" cxnId="{DDC194AA-ECA5-CC47-8FAD-AED84EC1A166}">
      <dgm:prSet/>
      <dgm:spPr/>
      <dgm:t>
        <a:bodyPr/>
        <a:lstStyle/>
        <a:p>
          <a:endParaRPr lang="en-US"/>
        </a:p>
      </dgm:t>
    </dgm:pt>
    <dgm:pt modelId="{3974906F-FF3C-FE44-8065-A00E23B0A683}">
      <dgm:prSet phldrT="[Text]"/>
      <dgm:spPr/>
      <dgm:t>
        <a:bodyPr/>
        <a:lstStyle/>
        <a:p>
          <a:r>
            <a:rPr lang="en-US"/>
            <a:t>Look for other schools as explar models</a:t>
          </a:r>
        </a:p>
      </dgm:t>
    </dgm:pt>
    <dgm:pt modelId="{3195DE3B-920F-D84C-A93D-3DCC601EC0E6}" type="parTrans" cxnId="{F1074709-CB24-354F-ADB8-01973BC0F079}">
      <dgm:prSet/>
      <dgm:spPr/>
      <dgm:t>
        <a:bodyPr/>
        <a:lstStyle/>
        <a:p>
          <a:endParaRPr lang="en-US"/>
        </a:p>
      </dgm:t>
    </dgm:pt>
    <dgm:pt modelId="{2ECB2696-3A0C-DC4F-9053-9456E98A82B0}" type="sibTrans" cxnId="{F1074709-CB24-354F-ADB8-01973BC0F079}">
      <dgm:prSet/>
      <dgm:spPr/>
      <dgm:t>
        <a:bodyPr/>
        <a:lstStyle/>
        <a:p>
          <a:endParaRPr lang="en-US"/>
        </a:p>
      </dgm:t>
    </dgm:pt>
    <dgm:pt modelId="{D8B83D20-93E0-B54A-94A3-31032E6528D8}">
      <dgm:prSet phldrT="[Text]"/>
      <dgm:spPr/>
      <dgm:t>
        <a:bodyPr/>
        <a:lstStyle/>
        <a:p>
          <a:r>
            <a:rPr lang="en-US"/>
            <a:t>Look at our benchmark schools and see how we can incorparate the neccessary time into our schedules  for RTI</a:t>
          </a:r>
        </a:p>
      </dgm:t>
    </dgm:pt>
    <dgm:pt modelId="{75B37030-F3EA-4D44-98E3-E777F4CB11E8}" type="parTrans" cxnId="{42F230A3-46A0-BC4C-B55C-4263B59FEAA4}">
      <dgm:prSet/>
      <dgm:spPr/>
      <dgm:t>
        <a:bodyPr/>
        <a:lstStyle/>
        <a:p>
          <a:endParaRPr lang="en-US"/>
        </a:p>
      </dgm:t>
    </dgm:pt>
    <dgm:pt modelId="{424890EE-554F-2942-895D-2C34D8CE0607}" type="sibTrans" cxnId="{42F230A3-46A0-BC4C-B55C-4263B59FEAA4}">
      <dgm:prSet/>
      <dgm:spPr/>
      <dgm:t>
        <a:bodyPr/>
        <a:lstStyle/>
        <a:p>
          <a:endParaRPr lang="en-US"/>
        </a:p>
      </dgm:t>
    </dgm:pt>
    <dgm:pt modelId="{E8D439C2-A2E3-FA4F-977C-4F8F76C398E6}">
      <dgm:prSet phldrT="[Text]"/>
      <dgm:spPr/>
      <dgm:t>
        <a:bodyPr/>
        <a:lstStyle/>
        <a:p>
          <a:r>
            <a:rPr lang="en-US"/>
            <a:t>TECH - Tools to track data</a:t>
          </a:r>
        </a:p>
      </dgm:t>
    </dgm:pt>
    <dgm:pt modelId="{6ED983BF-2381-5540-8898-919E83EE17DD}" type="parTrans" cxnId="{3DD187CA-86CA-5F41-8FC6-CF1104ED1FC4}">
      <dgm:prSet/>
      <dgm:spPr/>
      <dgm:t>
        <a:bodyPr/>
        <a:lstStyle/>
        <a:p>
          <a:endParaRPr lang="en-US"/>
        </a:p>
      </dgm:t>
    </dgm:pt>
    <dgm:pt modelId="{1D2DE198-6D8E-9A4E-AA20-43E4C554EF39}" type="sibTrans" cxnId="{3DD187CA-86CA-5F41-8FC6-CF1104ED1FC4}">
      <dgm:prSet/>
      <dgm:spPr/>
      <dgm:t>
        <a:bodyPr/>
        <a:lstStyle/>
        <a:p>
          <a:endParaRPr lang="en-US"/>
        </a:p>
      </dgm:t>
    </dgm:pt>
    <dgm:pt modelId="{7985FF83-9B82-2547-A2B8-DE8DE51866C5}">
      <dgm:prSet phldrT="[Text]"/>
      <dgm:spPr/>
      <dgm:t>
        <a:bodyPr/>
        <a:lstStyle/>
        <a:p>
          <a:r>
            <a:rPr lang="en-US"/>
            <a:t>That we cater to "less capable" students and teh perception that we are "watering-down" our population.</a:t>
          </a:r>
        </a:p>
      </dgm:t>
    </dgm:pt>
    <dgm:pt modelId="{DBF25FD5-8F4D-D645-A3A4-225BBCA0AA0C}" type="parTrans" cxnId="{E70A8BF9-6628-664E-9D32-E12956C26D7E}">
      <dgm:prSet/>
      <dgm:spPr/>
      <dgm:t>
        <a:bodyPr/>
        <a:lstStyle/>
        <a:p>
          <a:endParaRPr lang="en-US"/>
        </a:p>
      </dgm:t>
    </dgm:pt>
    <dgm:pt modelId="{4C322E85-E1F5-B846-86D5-8C876BC1335A}" type="sibTrans" cxnId="{E70A8BF9-6628-664E-9D32-E12956C26D7E}">
      <dgm:prSet/>
      <dgm:spPr/>
      <dgm:t>
        <a:bodyPr/>
        <a:lstStyle/>
        <a:p>
          <a:endParaRPr lang="en-US"/>
        </a:p>
      </dgm:t>
    </dgm:pt>
    <dgm:pt modelId="{C2147A74-9E9B-2742-9BA0-6A9112FFD8DD}" type="pres">
      <dgm:prSet presAssocID="{4158BFBC-4581-EE46-9631-5EF579A1AD89}" presName="Name0" presStyleCnt="0">
        <dgm:presLayoutVars>
          <dgm:dir/>
          <dgm:animLvl val="lvl"/>
          <dgm:resizeHandles val="exact"/>
        </dgm:presLayoutVars>
      </dgm:prSet>
      <dgm:spPr/>
    </dgm:pt>
    <dgm:pt modelId="{78AF5243-F58C-4641-98C7-B9C1E701620B}" type="pres">
      <dgm:prSet presAssocID="{E81AFA72-C71F-8F4B-BEEA-C67BB10771E0}" presName="composite" presStyleCnt="0"/>
      <dgm:spPr/>
    </dgm:pt>
    <dgm:pt modelId="{F46135B3-F75C-414B-B339-8AB2B9DAB477}" type="pres">
      <dgm:prSet presAssocID="{E81AFA72-C71F-8F4B-BEEA-C67BB10771E0}" presName="parTx" presStyleLbl="alignNode1" presStyleIdx="0" presStyleCnt="4">
        <dgm:presLayoutVars>
          <dgm:chMax val="0"/>
          <dgm:chPref val="0"/>
          <dgm:bulletEnabled val="1"/>
        </dgm:presLayoutVars>
      </dgm:prSet>
      <dgm:spPr/>
    </dgm:pt>
    <dgm:pt modelId="{EB955A59-210C-D34C-BE7C-7E683F3DC340}" type="pres">
      <dgm:prSet presAssocID="{E81AFA72-C71F-8F4B-BEEA-C67BB10771E0}" presName="desTx" presStyleLbl="align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A811A3F-BDCB-5848-A546-31180494FB9E}" type="pres">
      <dgm:prSet presAssocID="{1F89E9E2-683D-7743-B1D7-505088B7A46A}" presName="space" presStyleCnt="0"/>
      <dgm:spPr/>
    </dgm:pt>
    <dgm:pt modelId="{C0BF66A2-B2A4-1741-87DC-8BDEFDE74430}" type="pres">
      <dgm:prSet presAssocID="{9C70E3CF-E72E-CF43-8DC9-87CE9B050C99}" presName="composite" presStyleCnt="0"/>
      <dgm:spPr/>
    </dgm:pt>
    <dgm:pt modelId="{B0C35470-0FD6-A845-A295-4F2E044E3C49}" type="pres">
      <dgm:prSet presAssocID="{9C70E3CF-E72E-CF43-8DC9-87CE9B050C99}" presName="parTx" presStyleLbl="alignNode1" presStyleIdx="1" presStyleCnt="4">
        <dgm:presLayoutVars>
          <dgm:chMax val="0"/>
          <dgm:chPref val="0"/>
          <dgm:bulletEnabled val="1"/>
        </dgm:presLayoutVars>
      </dgm:prSet>
      <dgm:spPr/>
    </dgm:pt>
    <dgm:pt modelId="{E84EB299-5FA3-BA4D-A5C8-43BE6CFE1795}" type="pres">
      <dgm:prSet presAssocID="{9C70E3CF-E72E-CF43-8DC9-87CE9B050C99}" presName="desTx" presStyleLbl="align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9B24EE-77EF-D841-B7E2-43A6F6639906}" type="pres">
      <dgm:prSet presAssocID="{546DED62-10F9-E145-8B6F-96F35E4723FC}" presName="space" presStyleCnt="0"/>
      <dgm:spPr/>
    </dgm:pt>
    <dgm:pt modelId="{AADEC72A-B4FC-9743-ACBA-992730B79040}" type="pres">
      <dgm:prSet presAssocID="{44EA7950-335C-F343-BB2C-DCD9CAAD3014}" presName="composite" presStyleCnt="0"/>
      <dgm:spPr/>
    </dgm:pt>
    <dgm:pt modelId="{C1553667-8227-0245-B923-00144001CD6A}" type="pres">
      <dgm:prSet presAssocID="{44EA7950-335C-F343-BB2C-DCD9CAAD3014}" presName="parTx" presStyleLbl="alignNode1" presStyleIdx="2" presStyleCnt="4">
        <dgm:presLayoutVars>
          <dgm:chMax val="0"/>
          <dgm:chPref val="0"/>
          <dgm:bulletEnabled val="1"/>
        </dgm:presLayoutVars>
      </dgm:prSet>
      <dgm:spPr/>
    </dgm:pt>
    <dgm:pt modelId="{B58CF79A-2B4B-D342-8EB1-88C0712261B9}" type="pres">
      <dgm:prSet presAssocID="{44EA7950-335C-F343-BB2C-DCD9CAAD3014}" presName="desTx" presStyleLbl="alignAccFollowNode1" presStyleIdx="2" presStyleCnt="4" custLinFactNeighborX="-4308" custLinFactNeighborY="-47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FA2A67-CBEE-8E42-9D73-CD0311F3DA93}" type="pres">
      <dgm:prSet presAssocID="{2FDB7512-AB4B-DE43-BEF2-288C677FB5C2}" presName="space" presStyleCnt="0"/>
      <dgm:spPr/>
    </dgm:pt>
    <dgm:pt modelId="{CACF04A2-E96D-DF46-B7EA-22A1361D272B}" type="pres">
      <dgm:prSet presAssocID="{711B3F7E-EB08-2546-8254-9F470AB1C6B0}" presName="composite" presStyleCnt="0"/>
      <dgm:spPr/>
    </dgm:pt>
    <dgm:pt modelId="{F6B25C92-2EA6-CE41-9358-80539E6F4F0D}" type="pres">
      <dgm:prSet presAssocID="{711B3F7E-EB08-2546-8254-9F470AB1C6B0}" presName="parTx" presStyleLbl="align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847839B-A275-E14D-B5C6-0AD8F96BFD5A}" type="pres">
      <dgm:prSet presAssocID="{711B3F7E-EB08-2546-8254-9F470AB1C6B0}" presName="desTx" presStyleLbl="align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331EC7A-D2E5-9E49-AE25-6D4B239B39FA}" type="presOf" srcId="{E8D439C2-A2E3-FA4F-977C-4F8F76C398E6}" destId="{B58CF79A-2B4B-D342-8EB1-88C0712261B9}" srcOrd="0" destOrd="3" presId="urn:microsoft.com/office/officeart/2005/8/layout/hList1"/>
    <dgm:cxn modelId="{2CA3655E-2AC8-B448-8DBD-910B9D7E6153}" srcId="{4158BFBC-4581-EE46-9631-5EF579A1AD89}" destId="{711B3F7E-EB08-2546-8254-9F470AB1C6B0}" srcOrd="3" destOrd="0" parTransId="{FFBF58A0-3A8B-F143-8F72-CFEDC62F7E01}" sibTransId="{D10543AB-E80D-6940-BA05-9655477760FB}"/>
    <dgm:cxn modelId="{59524F20-08D8-4B4D-B03C-FE9BDD0E00DF}" srcId="{711B3F7E-EB08-2546-8254-9F470AB1C6B0}" destId="{FE215C05-ED2D-8D4B-B307-3FF4CAFC89EA}" srcOrd="0" destOrd="0" parTransId="{56023BBE-644B-0D4E-A315-F4769CC23319}" sibTransId="{FF69EA9F-4515-6B42-8F72-0FB2730DE364}"/>
    <dgm:cxn modelId="{43805265-B2A8-3D47-A753-0B5E297EC01F}" type="presOf" srcId="{E1EEBFD8-1697-0241-A98D-FA1DC1753303}" destId="{B58CF79A-2B4B-D342-8EB1-88C0712261B9}" srcOrd="0" destOrd="4" presId="urn:microsoft.com/office/officeart/2005/8/layout/hList1"/>
    <dgm:cxn modelId="{747EEF00-11FE-5F47-ABAE-84A16FC29BB6}" type="presOf" srcId="{3974906F-FF3C-FE44-8065-A00E23B0A683}" destId="{B58CF79A-2B4B-D342-8EB1-88C0712261B9}" srcOrd="0" destOrd="1" presId="urn:microsoft.com/office/officeart/2005/8/layout/hList1"/>
    <dgm:cxn modelId="{49B8C981-1757-C143-9624-4BF2C6BB0A46}" type="presOf" srcId="{F8360F47-3D81-C044-B134-4D2EDF82DB89}" destId="{EB955A59-210C-D34C-BE7C-7E683F3DC340}" srcOrd="0" destOrd="6" presId="urn:microsoft.com/office/officeart/2005/8/layout/hList1"/>
    <dgm:cxn modelId="{D258DD76-AC93-224D-95B7-BC68A0F79D7C}" type="presOf" srcId="{E81AFA72-C71F-8F4B-BEEA-C67BB10771E0}" destId="{F46135B3-F75C-414B-B339-8AB2B9DAB477}" srcOrd="0" destOrd="0" presId="urn:microsoft.com/office/officeart/2005/8/layout/hList1"/>
    <dgm:cxn modelId="{B5E4CB80-7681-A148-A436-624361D382B2}" srcId="{9C70E3CF-E72E-CF43-8DC9-87CE9B050C99}" destId="{18D48370-DACD-BC47-8074-AC97D739EB9D}" srcOrd="1" destOrd="0" parTransId="{B4F06BAF-0E60-FB4B-AAA6-BB16E4F16F32}" sibTransId="{5E9364B2-C96A-9B44-9CC0-55EE859ED6BE}"/>
    <dgm:cxn modelId="{684A6595-EFCB-294F-9854-C2AC75E0FA2B}" srcId="{4158BFBC-4581-EE46-9631-5EF579A1AD89}" destId="{E81AFA72-C71F-8F4B-BEEA-C67BB10771E0}" srcOrd="0" destOrd="0" parTransId="{A884A029-8B82-FD4D-8D4D-012B82DDC1DE}" sibTransId="{1F89E9E2-683D-7743-B1D7-505088B7A46A}"/>
    <dgm:cxn modelId="{E70A8BF9-6628-664E-9D32-E12956C26D7E}" srcId="{711B3F7E-EB08-2546-8254-9F470AB1C6B0}" destId="{7985FF83-9B82-2547-A2B8-DE8DE51866C5}" srcOrd="1" destOrd="0" parTransId="{DBF25FD5-8F4D-D645-A3A4-225BBCA0AA0C}" sibTransId="{4C322E85-E1F5-B846-86D5-8C876BC1335A}"/>
    <dgm:cxn modelId="{1476C1AB-5BA3-894B-848B-B9CCBCC36E21}" type="presOf" srcId="{DFD7EDE4-565D-A643-8867-9B531B5A5B9C}" destId="{EB955A59-210C-D34C-BE7C-7E683F3DC340}" srcOrd="0" destOrd="0" presId="urn:microsoft.com/office/officeart/2005/8/layout/hList1"/>
    <dgm:cxn modelId="{FB5ACCB0-0E4F-984C-B4C1-77A4946D1A02}" type="presOf" srcId="{90383B1D-246D-EC4E-BEAB-EDB4D7D7D16D}" destId="{EB955A59-210C-D34C-BE7C-7E683F3DC340}" srcOrd="0" destOrd="1" presId="urn:microsoft.com/office/officeart/2005/8/layout/hList1"/>
    <dgm:cxn modelId="{C4C7FEA1-AFA0-674A-B3B6-4F30CBCA092C}" type="presOf" srcId="{0F68BA16-DED8-6848-8FA5-E2A149F82498}" destId="{EB955A59-210C-D34C-BE7C-7E683F3DC340}" srcOrd="0" destOrd="5" presId="urn:microsoft.com/office/officeart/2005/8/layout/hList1"/>
    <dgm:cxn modelId="{F5F71970-29C5-1C4B-ABD4-DA643B7320DD}" type="presOf" srcId="{B5256703-B491-A24B-B756-917CC3AE134E}" destId="{EB955A59-210C-D34C-BE7C-7E683F3DC340}" srcOrd="0" destOrd="4" presId="urn:microsoft.com/office/officeart/2005/8/layout/hList1"/>
    <dgm:cxn modelId="{63686A20-4C07-4F44-BADF-36B575CD9881}" srcId="{E81AFA72-C71F-8F4B-BEEA-C67BB10771E0}" destId="{F0626602-F72C-6E45-AFE1-8CF14F7DA23A}" srcOrd="3" destOrd="0" parTransId="{B75BEA03-C92B-EC41-9900-26F94D3DEF79}" sibTransId="{3D745F5B-D870-374B-A161-587E44697374}"/>
    <dgm:cxn modelId="{3DD187CA-86CA-5F41-8FC6-CF1104ED1FC4}" srcId="{44EA7950-335C-F343-BB2C-DCD9CAAD3014}" destId="{E8D439C2-A2E3-FA4F-977C-4F8F76C398E6}" srcOrd="3" destOrd="0" parTransId="{6ED983BF-2381-5540-8898-919E83EE17DD}" sibTransId="{1D2DE198-6D8E-9A4E-AA20-43E4C554EF39}"/>
    <dgm:cxn modelId="{BFCCF5EA-C54E-1141-A276-61FF3C065A61}" srcId="{E81AFA72-C71F-8F4B-BEEA-C67BB10771E0}" destId="{90383B1D-246D-EC4E-BEAB-EDB4D7D7D16D}" srcOrd="1" destOrd="0" parTransId="{E70C73FB-6819-574A-8BB3-1E6386E75C75}" sibTransId="{55BB64AB-8DED-0F49-8F62-48ECF6A9EF38}"/>
    <dgm:cxn modelId="{25ADDD9D-4B33-134E-BE50-D0B1FE52D3C7}" type="presOf" srcId="{65323E1A-601D-9C40-BF21-BA22B5C77D02}" destId="{E84EB299-5FA3-BA4D-A5C8-43BE6CFE1795}" srcOrd="0" destOrd="4" presId="urn:microsoft.com/office/officeart/2005/8/layout/hList1"/>
    <dgm:cxn modelId="{0B53CA64-24F8-B948-9061-FB2D45AE7514}" type="presOf" srcId="{7985FF83-9B82-2547-A2B8-DE8DE51866C5}" destId="{A847839B-A275-E14D-B5C6-0AD8F96BFD5A}" srcOrd="0" destOrd="1" presId="urn:microsoft.com/office/officeart/2005/8/layout/hList1"/>
    <dgm:cxn modelId="{778AFEF3-3D95-6D4D-9A43-01379A68DFDE}" type="presOf" srcId="{3F0A002B-19EE-0142-A1BF-DBCDF56DC883}" destId="{E84EB299-5FA3-BA4D-A5C8-43BE6CFE1795}" srcOrd="0" destOrd="3" presId="urn:microsoft.com/office/officeart/2005/8/layout/hList1"/>
    <dgm:cxn modelId="{F8DB37AB-D7B4-5741-AE1F-1E945B75C757}" type="presOf" srcId="{9C70E3CF-E72E-CF43-8DC9-87CE9B050C99}" destId="{B0C35470-0FD6-A845-A295-4F2E044E3C49}" srcOrd="0" destOrd="0" presId="urn:microsoft.com/office/officeart/2005/8/layout/hList1"/>
    <dgm:cxn modelId="{BD594E1C-D159-BB4B-9D7C-3EA7D5D97184}" type="presOf" srcId="{711B3F7E-EB08-2546-8254-9F470AB1C6B0}" destId="{F6B25C92-2EA6-CE41-9358-80539E6F4F0D}" srcOrd="0" destOrd="0" presId="urn:microsoft.com/office/officeart/2005/8/layout/hList1"/>
    <dgm:cxn modelId="{D4477689-45E5-3F49-8B1E-1ADD835E8B44}" srcId="{9C70E3CF-E72E-CF43-8DC9-87CE9B050C99}" destId="{6A286CA3-6C3E-F241-8714-A19BC44C7B1F}" srcOrd="0" destOrd="0" parTransId="{1FC872AD-65E8-4844-9D6B-DBA9FC762A2F}" sibTransId="{C036C81E-6B1C-5E48-9A1C-01F3D2525E19}"/>
    <dgm:cxn modelId="{C8B2DBA6-8A89-1342-BA0E-6DA6EE33D6DC}" type="presOf" srcId="{18D48370-DACD-BC47-8074-AC97D739EB9D}" destId="{E84EB299-5FA3-BA4D-A5C8-43BE6CFE1795}" srcOrd="0" destOrd="1" presId="urn:microsoft.com/office/officeart/2005/8/layout/hList1"/>
    <dgm:cxn modelId="{DC379E20-7354-184D-8037-C10ECD173E98}" type="presOf" srcId="{A12CA452-B838-9448-B02C-16A8E56DD1EC}" destId="{E84EB299-5FA3-BA4D-A5C8-43BE6CFE1795}" srcOrd="0" destOrd="2" presId="urn:microsoft.com/office/officeart/2005/8/layout/hList1"/>
    <dgm:cxn modelId="{AE321459-E3A7-4941-AC4C-0C9669AAA90D}" type="presOf" srcId="{2C015939-1161-924E-9B21-3397B64CA463}" destId="{B58CF79A-2B4B-D342-8EB1-88C0712261B9}" srcOrd="0" destOrd="0" presId="urn:microsoft.com/office/officeart/2005/8/layout/hList1"/>
    <dgm:cxn modelId="{A395DF3E-010C-8142-8731-97B2584C1F31}" type="presOf" srcId="{FE215C05-ED2D-8D4B-B307-3FF4CAFC89EA}" destId="{A847839B-A275-E14D-B5C6-0AD8F96BFD5A}" srcOrd="0" destOrd="0" presId="urn:microsoft.com/office/officeart/2005/8/layout/hList1"/>
    <dgm:cxn modelId="{0378067F-AFD3-954E-9ADF-AE802B135602}" type="presOf" srcId="{6A286CA3-6C3E-F241-8714-A19BC44C7B1F}" destId="{E84EB299-5FA3-BA4D-A5C8-43BE6CFE1795}" srcOrd="0" destOrd="0" presId="urn:microsoft.com/office/officeart/2005/8/layout/hList1"/>
    <dgm:cxn modelId="{18981103-F916-AE48-B733-3A17F24D914A}" srcId="{E81AFA72-C71F-8F4B-BEEA-C67BB10771E0}" destId="{DFD7EDE4-565D-A643-8867-9B531B5A5B9C}" srcOrd="0" destOrd="0" parTransId="{A951A4A3-3381-4F44-97FB-9CDC0B400483}" sibTransId="{A5430ABB-F1BC-8A42-AE09-7644D6ABEF74}"/>
    <dgm:cxn modelId="{AC2B3190-4265-5242-9662-3D065914E64D}" srcId="{4158BFBC-4581-EE46-9631-5EF579A1AD89}" destId="{9C70E3CF-E72E-CF43-8DC9-87CE9B050C99}" srcOrd="1" destOrd="0" parTransId="{1CA85ADC-4426-4446-8DB1-17935A935735}" sibTransId="{546DED62-10F9-E145-8B6F-96F35E4723FC}"/>
    <dgm:cxn modelId="{DDC194AA-ECA5-CC47-8FAD-AED84EC1A166}" srcId="{9C70E3CF-E72E-CF43-8DC9-87CE9B050C99}" destId="{65323E1A-601D-9C40-BF21-BA22B5C77D02}" srcOrd="4" destOrd="0" parTransId="{D4E70EE0-3B27-0F40-84D4-46B0048D2458}" sibTransId="{649960FE-4091-6648-A646-AE8BC91CAA0A}"/>
    <dgm:cxn modelId="{9960FAC1-865F-7848-9D85-38305E07D0D9}" srcId="{9C70E3CF-E72E-CF43-8DC9-87CE9B050C99}" destId="{3F0A002B-19EE-0142-A1BF-DBCDF56DC883}" srcOrd="3" destOrd="0" parTransId="{4FD8F3B5-0608-094F-A3C2-12C0D0F609E6}" sibTransId="{56197C6E-E24B-014C-8E19-7E480E5DC622}"/>
    <dgm:cxn modelId="{F1074709-CB24-354F-ADB8-01973BC0F079}" srcId="{44EA7950-335C-F343-BB2C-DCD9CAAD3014}" destId="{3974906F-FF3C-FE44-8065-A00E23B0A683}" srcOrd="1" destOrd="0" parTransId="{3195DE3B-920F-D84C-A93D-3DCC601EC0E6}" sibTransId="{2ECB2696-3A0C-DC4F-9053-9456E98A82B0}"/>
    <dgm:cxn modelId="{056845BE-8EF0-5C47-B575-93D2E12FF267}" srcId="{E81AFA72-C71F-8F4B-BEEA-C67BB10771E0}" destId="{F8360F47-3D81-C044-B134-4D2EDF82DB89}" srcOrd="6" destOrd="0" parTransId="{97233584-5372-EC4D-BED3-354CDEDFA384}" sibTransId="{0F2F3687-3378-0F4A-AA79-CB750DE8FB9A}"/>
    <dgm:cxn modelId="{2606240F-DCEA-4F43-9061-B002D699B618}" srcId="{E81AFA72-C71F-8F4B-BEEA-C67BB10771E0}" destId="{0F68BA16-DED8-6848-8FA5-E2A149F82498}" srcOrd="5" destOrd="0" parTransId="{31DA1E49-6DED-1146-820F-C8F723917405}" sibTransId="{59E73A28-618D-C240-9CE7-1B584A98D2F2}"/>
    <dgm:cxn modelId="{2B4536F1-E3DA-744E-B406-AF80EF7CF970}" srcId="{4158BFBC-4581-EE46-9631-5EF579A1AD89}" destId="{44EA7950-335C-F343-BB2C-DCD9CAAD3014}" srcOrd="2" destOrd="0" parTransId="{E6AF1910-6233-B846-BAEE-8EAFAB5E1904}" sibTransId="{2FDB7512-AB4B-DE43-BEF2-288C677FB5C2}"/>
    <dgm:cxn modelId="{6D442DDE-6775-8041-921F-B60C9E843809}" type="presOf" srcId="{D8B83D20-93E0-B54A-94A3-31032E6528D8}" destId="{B58CF79A-2B4B-D342-8EB1-88C0712261B9}" srcOrd="0" destOrd="2" presId="urn:microsoft.com/office/officeart/2005/8/layout/hList1"/>
    <dgm:cxn modelId="{C6CA46ED-727A-2C4A-9B27-2C2FD5AD4C2E}" srcId="{9C70E3CF-E72E-CF43-8DC9-87CE9B050C99}" destId="{A12CA452-B838-9448-B02C-16A8E56DD1EC}" srcOrd="2" destOrd="0" parTransId="{F870F168-633C-0A4D-B31D-52EA9C6194AC}" sibTransId="{EE03A3D8-1B5D-5D45-A7FB-31CFFB41F094}"/>
    <dgm:cxn modelId="{494609A4-7EA3-CD4B-B4A0-966806147A4E}" srcId="{E81AFA72-C71F-8F4B-BEEA-C67BB10771E0}" destId="{293D9A18-FD3C-9B4F-BF0D-89EEA3EA9D24}" srcOrd="2" destOrd="0" parTransId="{3CF79CA6-6B2D-D545-826A-9534E0F03F8C}" sibTransId="{348196D9-416C-AE4B-A93D-334F8B74D7ED}"/>
    <dgm:cxn modelId="{B0541D3C-225D-2047-9E6C-8FAFE01CA3CB}" type="presOf" srcId="{44EA7950-335C-F343-BB2C-DCD9CAAD3014}" destId="{C1553667-8227-0245-B923-00144001CD6A}" srcOrd="0" destOrd="0" presId="urn:microsoft.com/office/officeart/2005/8/layout/hList1"/>
    <dgm:cxn modelId="{F81BA176-9DE4-664A-94EC-491C84234683}" type="presOf" srcId="{F0626602-F72C-6E45-AFE1-8CF14F7DA23A}" destId="{EB955A59-210C-D34C-BE7C-7E683F3DC340}" srcOrd="0" destOrd="3" presId="urn:microsoft.com/office/officeart/2005/8/layout/hList1"/>
    <dgm:cxn modelId="{B77665EC-A5AC-544E-AB6F-4F19343861A8}" srcId="{44EA7950-335C-F343-BB2C-DCD9CAAD3014}" destId="{E1EEBFD8-1697-0241-A98D-FA1DC1753303}" srcOrd="4" destOrd="0" parTransId="{9D2FA906-1E7A-3745-AC3A-18C672E5B122}" sibTransId="{190C512B-0F45-4742-9EAF-159BA1FD535F}"/>
    <dgm:cxn modelId="{1C8DF071-4A33-A742-9DC5-AAE7164A140F}" type="presOf" srcId="{4158BFBC-4581-EE46-9631-5EF579A1AD89}" destId="{C2147A74-9E9B-2742-9BA0-6A9112FFD8DD}" srcOrd="0" destOrd="0" presId="urn:microsoft.com/office/officeart/2005/8/layout/hList1"/>
    <dgm:cxn modelId="{9EDA6834-9024-C345-A35E-4EB4AB203346}" srcId="{E81AFA72-C71F-8F4B-BEEA-C67BB10771E0}" destId="{B5256703-B491-A24B-B756-917CC3AE134E}" srcOrd="4" destOrd="0" parTransId="{23401DDE-BF99-AC48-9C2E-D856A36CA413}" sibTransId="{2F690D77-FEFC-C341-A0E7-DF5FEC6FE547}"/>
    <dgm:cxn modelId="{42F230A3-46A0-BC4C-B55C-4263B59FEAA4}" srcId="{44EA7950-335C-F343-BB2C-DCD9CAAD3014}" destId="{D8B83D20-93E0-B54A-94A3-31032E6528D8}" srcOrd="2" destOrd="0" parTransId="{75B37030-F3EA-4D44-98E3-E777F4CB11E8}" sibTransId="{424890EE-554F-2942-895D-2C34D8CE0607}"/>
    <dgm:cxn modelId="{EB951E7E-FCF9-B94D-838D-48CD6F9727DD}" srcId="{44EA7950-335C-F343-BB2C-DCD9CAAD3014}" destId="{2C015939-1161-924E-9B21-3397B64CA463}" srcOrd="0" destOrd="0" parTransId="{CF282287-8564-2048-85B6-47908AFF7B4C}" sibTransId="{16643D05-D64E-0C45-BECF-3BDD076D8652}"/>
    <dgm:cxn modelId="{44F39FFA-C959-0A4A-A713-87C116378A58}" type="presOf" srcId="{293D9A18-FD3C-9B4F-BF0D-89EEA3EA9D24}" destId="{EB955A59-210C-D34C-BE7C-7E683F3DC340}" srcOrd="0" destOrd="2" presId="urn:microsoft.com/office/officeart/2005/8/layout/hList1"/>
    <dgm:cxn modelId="{3D8C886A-C483-2F4B-BD66-588F22EAA19B}" type="presParOf" srcId="{C2147A74-9E9B-2742-9BA0-6A9112FFD8DD}" destId="{78AF5243-F58C-4641-98C7-B9C1E701620B}" srcOrd="0" destOrd="0" presId="urn:microsoft.com/office/officeart/2005/8/layout/hList1"/>
    <dgm:cxn modelId="{F2D52E43-3067-2449-A312-0DF35AE4F8D4}" type="presParOf" srcId="{78AF5243-F58C-4641-98C7-B9C1E701620B}" destId="{F46135B3-F75C-414B-B339-8AB2B9DAB477}" srcOrd="0" destOrd="0" presId="urn:microsoft.com/office/officeart/2005/8/layout/hList1"/>
    <dgm:cxn modelId="{47BDB3D4-B70B-D74D-8438-7D1186736CBE}" type="presParOf" srcId="{78AF5243-F58C-4641-98C7-B9C1E701620B}" destId="{EB955A59-210C-D34C-BE7C-7E683F3DC340}" srcOrd="1" destOrd="0" presId="urn:microsoft.com/office/officeart/2005/8/layout/hList1"/>
    <dgm:cxn modelId="{EB98CA78-79E1-384A-9609-85B0C35DB307}" type="presParOf" srcId="{C2147A74-9E9B-2742-9BA0-6A9112FFD8DD}" destId="{DA811A3F-BDCB-5848-A546-31180494FB9E}" srcOrd="1" destOrd="0" presId="urn:microsoft.com/office/officeart/2005/8/layout/hList1"/>
    <dgm:cxn modelId="{2BE448AA-05A5-3648-90E5-70E7234CAC06}" type="presParOf" srcId="{C2147A74-9E9B-2742-9BA0-6A9112FFD8DD}" destId="{C0BF66A2-B2A4-1741-87DC-8BDEFDE74430}" srcOrd="2" destOrd="0" presId="urn:microsoft.com/office/officeart/2005/8/layout/hList1"/>
    <dgm:cxn modelId="{FAD8AB29-571D-0347-9BF4-3D4073B1E56E}" type="presParOf" srcId="{C0BF66A2-B2A4-1741-87DC-8BDEFDE74430}" destId="{B0C35470-0FD6-A845-A295-4F2E044E3C49}" srcOrd="0" destOrd="0" presId="urn:microsoft.com/office/officeart/2005/8/layout/hList1"/>
    <dgm:cxn modelId="{9A9FB128-C35F-9446-B458-AA64CE49FA27}" type="presParOf" srcId="{C0BF66A2-B2A4-1741-87DC-8BDEFDE74430}" destId="{E84EB299-5FA3-BA4D-A5C8-43BE6CFE1795}" srcOrd="1" destOrd="0" presId="urn:microsoft.com/office/officeart/2005/8/layout/hList1"/>
    <dgm:cxn modelId="{BB225ED2-D1D7-EF43-84A8-13A84C43FC79}" type="presParOf" srcId="{C2147A74-9E9B-2742-9BA0-6A9112FFD8DD}" destId="{459B24EE-77EF-D841-B7E2-43A6F6639906}" srcOrd="3" destOrd="0" presId="urn:microsoft.com/office/officeart/2005/8/layout/hList1"/>
    <dgm:cxn modelId="{EBD32E11-E72F-3C4E-94B4-2BAE349FE974}" type="presParOf" srcId="{C2147A74-9E9B-2742-9BA0-6A9112FFD8DD}" destId="{AADEC72A-B4FC-9743-ACBA-992730B79040}" srcOrd="4" destOrd="0" presId="urn:microsoft.com/office/officeart/2005/8/layout/hList1"/>
    <dgm:cxn modelId="{C03413E1-E3ED-534E-80E4-616C824AD05F}" type="presParOf" srcId="{AADEC72A-B4FC-9743-ACBA-992730B79040}" destId="{C1553667-8227-0245-B923-00144001CD6A}" srcOrd="0" destOrd="0" presId="urn:microsoft.com/office/officeart/2005/8/layout/hList1"/>
    <dgm:cxn modelId="{530DB9F2-BCCF-9844-838E-78A4EBE605B9}" type="presParOf" srcId="{AADEC72A-B4FC-9743-ACBA-992730B79040}" destId="{B58CF79A-2B4B-D342-8EB1-88C0712261B9}" srcOrd="1" destOrd="0" presId="urn:microsoft.com/office/officeart/2005/8/layout/hList1"/>
    <dgm:cxn modelId="{41FC6F24-67EA-424A-8F1D-EB402BF6DA04}" type="presParOf" srcId="{C2147A74-9E9B-2742-9BA0-6A9112FFD8DD}" destId="{C8FA2A67-CBEE-8E42-9D73-CD0311F3DA93}" srcOrd="5" destOrd="0" presId="urn:microsoft.com/office/officeart/2005/8/layout/hList1"/>
    <dgm:cxn modelId="{2AE46FD6-74C0-ED41-8809-B249D8DFF0D8}" type="presParOf" srcId="{C2147A74-9E9B-2742-9BA0-6A9112FFD8DD}" destId="{CACF04A2-E96D-DF46-B7EA-22A1361D272B}" srcOrd="6" destOrd="0" presId="urn:microsoft.com/office/officeart/2005/8/layout/hList1"/>
    <dgm:cxn modelId="{2848310F-4A51-8343-8D46-A4F2248C350C}" type="presParOf" srcId="{CACF04A2-E96D-DF46-B7EA-22A1361D272B}" destId="{F6B25C92-2EA6-CE41-9358-80539E6F4F0D}" srcOrd="0" destOrd="0" presId="urn:microsoft.com/office/officeart/2005/8/layout/hList1"/>
    <dgm:cxn modelId="{4C972A05-8E27-424D-9731-C58D2FB94B2E}" type="presParOf" srcId="{CACF04A2-E96D-DF46-B7EA-22A1361D272B}" destId="{A847839B-A275-E14D-B5C6-0AD8F96BFD5A}" srcOrd="1" destOrd="0" presId="urn:microsoft.com/office/officeart/2005/8/layout/hLis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144</Words>
  <Characters>821</Characters>
  <Application>Microsoft Word 12.0.0</Application>
  <DocSecurity>0</DocSecurity>
  <Lines>6</Lines>
  <Paragraphs>1</Paragraphs>
  <ScaleCrop>false</ScaleCrop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2011-09-12T18:33:00Z</dcterms:created>
  <dcterms:modified xsi:type="dcterms:W3CDTF">2011-09-12T18:54:00Z</dcterms:modified>
</cp:coreProperties>
</file>